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E9" w:rsidRPr="00DC2AE9" w:rsidRDefault="00DC2AE9" w:rsidP="00DC2AE9">
      <w:pPr>
        <w:spacing w:after="0" w:line="240" w:lineRule="auto"/>
        <w:ind w:right="-720"/>
        <w:rPr>
          <w:rFonts w:ascii="Arial" w:eastAsia="Times New Roman" w:hAnsi="Arial" w:cs="Times New Roman"/>
          <w:sz w:val="20"/>
          <w:szCs w:val="20"/>
        </w:rPr>
      </w:pPr>
      <w:r w:rsidRPr="00DC2AE9">
        <w:rPr>
          <w:rFonts w:ascii="Arial" w:eastAsia="Times New Roman" w:hAnsi="Arial" w:cs="Times New Roman"/>
          <w:sz w:val="20"/>
          <w:szCs w:val="20"/>
        </w:rPr>
        <w:t xml:space="preserve"> </w:t>
      </w:r>
      <w:r>
        <w:rPr>
          <w:rFonts w:ascii="Arial" w:eastAsia="Times New Roman" w:hAnsi="Arial" w:cs="Times New Roman"/>
          <w:noProof/>
          <w:sz w:val="20"/>
          <w:szCs w:val="20"/>
        </w:rPr>
        <w:drawing>
          <wp:inline distT="0" distB="0" distL="0" distR="0">
            <wp:extent cx="601980" cy="563880"/>
            <wp:effectExtent l="0" t="0" r="7620" b="7620"/>
            <wp:docPr id="2" name="Picture 2" descr="HHI 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 LOGO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563880"/>
                    </a:xfrm>
                    <a:prstGeom prst="rect">
                      <a:avLst/>
                    </a:prstGeom>
                    <a:noFill/>
                    <a:ln>
                      <a:noFill/>
                    </a:ln>
                  </pic:spPr>
                </pic:pic>
              </a:graphicData>
            </a:graphic>
          </wp:inline>
        </w:drawing>
      </w:r>
      <w:r>
        <w:rPr>
          <w:rFonts w:ascii="Arial" w:eastAsia="Times New Roman" w:hAnsi="Arial" w:cs="Times New Roman"/>
          <w:sz w:val="20"/>
          <w:szCs w:val="20"/>
        </w:rPr>
        <w:t xml:space="preserve">   </w:t>
      </w:r>
      <w:r w:rsidRPr="00DC2AE9">
        <w:rPr>
          <w:rFonts w:ascii="Calibri" w:eastAsia="Times New Roman" w:hAnsi="Calibri" w:cs="Calibri"/>
          <w:b/>
          <w:sz w:val="44"/>
          <w:szCs w:val="44"/>
        </w:rPr>
        <w:t>Former HHI Man of the Year Whelan Honored</w:t>
      </w:r>
      <w:r>
        <w:rPr>
          <w:rFonts w:ascii="Calibri" w:eastAsia="Times New Roman" w:hAnsi="Calibri" w:cs="Calibri"/>
          <w:b/>
          <w:sz w:val="36"/>
          <w:szCs w:val="36"/>
        </w:rPr>
        <w:t xml:space="preserve">   </w:t>
      </w:r>
      <w:r>
        <w:rPr>
          <w:rFonts w:ascii="Arial" w:eastAsia="Times New Roman" w:hAnsi="Arial" w:cs="Times New Roman"/>
          <w:noProof/>
          <w:sz w:val="20"/>
          <w:szCs w:val="20"/>
        </w:rPr>
        <w:drawing>
          <wp:inline distT="0" distB="0" distL="0" distR="0">
            <wp:extent cx="601980" cy="563880"/>
            <wp:effectExtent l="0" t="0" r="7620" b="7620"/>
            <wp:docPr id="1" name="Picture 1" descr="HHI 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I LOGO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563880"/>
                    </a:xfrm>
                    <a:prstGeom prst="rect">
                      <a:avLst/>
                    </a:prstGeom>
                    <a:noFill/>
                    <a:ln>
                      <a:noFill/>
                    </a:ln>
                  </pic:spPr>
                </pic:pic>
              </a:graphicData>
            </a:graphic>
          </wp:inline>
        </w:drawing>
      </w:r>
    </w:p>
    <w:p w:rsidR="00DC2AE9" w:rsidRDefault="00DC2AE9" w:rsidP="00DC2AE9">
      <w:pPr>
        <w:pStyle w:val="NormalWeb"/>
        <w:rPr>
          <w:lang w:val="en"/>
        </w:rPr>
      </w:pPr>
    </w:p>
    <w:p w:rsidR="00DC2AE9" w:rsidRPr="001D260D" w:rsidRDefault="00DC2AE9" w:rsidP="00DC2AE9">
      <w:pPr>
        <w:pStyle w:val="NormalWeb"/>
        <w:rPr>
          <w:rFonts w:asciiTheme="minorHAnsi" w:hAnsiTheme="minorHAnsi"/>
          <w:lang w:val="en"/>
        </w:rPr>
      </w:pPr>
      <w:r w:rsidRPr="001D260D">
        <w:rPr>
          <w:rFonts w:asciiTheme="minorHAnsi" w:hAnsiTheme="minorHAnsi"/>
          <w:lang w:val="en"/>
        </w:rPr>
        <w:t>FOR IMMEDIATE RELEASE: February 20, 2013</w:t>
      </w:r>
    </w:p>
    <w:p w:rsidR="00DC2AE9" w:rsidRPr="001D260D" w:rsidRDefault="00DC2AE9" w:rsidP="001D260D">
      <w:pPr>
        <w:pStyle w:val="NormalWeb"/>
        <w:jc w:val="both"/>
        <w:rPr>
          <w:rFonts w:asciiTheme="minorHAnsi" w:hAnsiTheme="minorHAnsi"/>
          <w:lang w:val="en"/>
        </w:rPr>
      </w:pPr>
      <w:r w:rsidRPr="001D260D">
        <w:rPr>
          <w:rFonts w:asciiTheme="minorHAnsi" w:hAnsiTheme="minorHAnsi"/>
          <w:lang w:val="en"/>
        </w:rPr>
        <w:t>Chicago, Illinois</w:t>
      </w:r>
      <w:r w:rsidR="001D260D">
        <w:rPr>
          <w:rFonts w:asciiTheme="minorHAnsi" w:hAnsiTheme="minorHAnsi"/>
          <w:lang w:val="en"/>
        </w:rPr>
        <w:t>…</w:t>
      </w:r>
      <w:r w:rsidRPr="001D260D">
        <w:rPr>
          <w:rFonts w:asciiTheme="minorHAnsi" w:hAnsiTheme="minorHAnsi"/>
          <w:lang w:val="en"/>
        </w:rPr>
        <w:t xml:space="preserve">Jim Whelan, a former Harness Horsemen International Man of the Year, has received the Queen Elizabeth II Diamond </w:t>
      </w:r>
      <w:proofErr w:type="spellStart"/>
      <w:r w:rsidRPr="001D260D">
        <w:rPr>
          <w:rFonts w:asciiTheme="minorHAnsi" w:hAnsiTheme="minorHAnsi"/>
          <w:lang w:val="en"/>
        </w:rPr>
        <w:t>Jubliee</w:t>
      </w:r>
      <w:proofErr w:type="spellEnd"/>
      <w:r w:rsidRPr="001D260D">
        <w:rPr>
          <w:rFonts w:asciiTheme="minorHAnsi" w:hAnsiTheme="minorHAnsi"/>
          <w:lang w:val="en"/>
        </w:rPr>
        <w:t xml:space="preserve"> Medal, given to a select group of Canadians. </w:t>
      </w:r>
    </w:p>
    <w:p w:rsidR="00DC2AE9" w:rsidRPr="001D260D" w:rsidRDefault="00DC2AE9" w:rsidP="001D260D">
      <w:pPr>
        <w:pStyle w:val="NormalWeb"/>
        <w:jc w:val="both"/>
        <w:rPr>
          <w:rFonts w:asciiTheme="minorHAnsi" w:hAnsiTheme="minorHAnsi"/>
          <w:lang w:val="en"/>
        </w:rPr>
      </w:pPr>
      <w:r w:rsidRPr="001D260D">
        <w:rPr>
          <w:rFonts w:asciiTheme="minorHAnsi" w:hAnsiTheme="minorHAnsi"/>
          <w:lang w:val="en"/>
        </w:rPr>
        <w:t>The medal was created to celebrate the 60</w:t>
      </w:r>
      <w:r w:rsidRPr="001D260D">
        <w:rPr>
          <w:rFonts w:asciiTheme="minorHAnsi" w:hAnsiTheme="minorHAnsi"/>
          <w:vertAlign w:val="superscript"/>
          <w:lang w:val="en"/>
        </w:rPr>
        <w:t>th</w:t>
      </w:r>
      <w:r w:rsidRPr="001D260D">
        <w:rPr>
          <w:rFonts w:asciiTheme="minorHAnsi" w:hAnsiTheme="minorHAnsi"/>
          <w:lang w:val="en"/>
        </w:rPr>
        <w:t xml:space="preserve"> anniversary of Her Majesty Queen Elizabeth II’s accession to the Throne as Queen of Canada and serves to honor significant achievements by outstanding Canadian citizens.</w:t>
      </w:r>
    </w:p>
    <w:p w:rsidR="00DC2AE9" w:rsidRPr="001D260D" w:rsidRDefault="00DC2AE9" w:rsidP="001D260D">
      <w:pPr>
        <w:pStyle w:val="NormalWeb"/>
        <w:jc w:val="both"/>
        <w:rPr>
          <w:rFonts w:asciiTheme="minorHAnsi" w:hAnsiTheme="minorHAnsi"/>
          <w:lang w:val="en"/>
        </w:rPr>
      </w:pPr>
      <w:r w:rsidRPr="001D260D">
        <w:rPr>
          <w:rFonts w:asciiTheme="minorHAnsi" w:hAnsiTheme="minorHAnsi"/>
          <w:lang w:val="en"/>
        </w:rPr>
        <w:t>Whelan, also an Ontario Harness Horsemen’s Association director, is one such Canadian.</w:t>
      </w:r>
    </w:p>
    <w:p w:rsidR="00DC2AE9" w:rsidRPr="001D260D" w:rsidRDefault="00DC2AE9" w:rsidP="001D260D">
      <w:pPr>
        <w:pStyle w:val="NormalWeb"/>
        <w:jc w:val="both"/>
        <w:rPr>
          <w:rFonts w:asciiTheme="minorHAnsi" w:hAnsiTheme="minorHAnsi"/>
          <w:lang w:val="en"/>
        </w:rPr>
      </w:pPr>
      <w:r w:rsidRPr="001D260D">
        <w:rPr>
          <w:rFonts w:asciiTheme="minorHAnsi" w:hAnsiTheme="minorHAnsi"/>
          <w:lang w:val="en"/>
        </w:rPr>
        <w:t>"Jim has served as a director for the Ontario Harness Horsemen's Association</w:t>
      </w:r>
      <w:r w:rsidR="001D260D" w:rsidRPr="001D260D">
        <w:rPr>
          <w:rFonts w:asciiTheme="minorHAnsi" w:hAnsiTheme="minorHAnsi"/>
          <w:lang w:val="en"/>
        </w:rPr>
        <w:t xml:space="preserve"> (OHHA)</w:t>
      </w:r>
      <w:r w:rsidRPr="001D260D">
        <w:rPr>
          <w:rFonts w:asciiTheme="minorHAnsi" w:hAnsiTheme="minorHAnsi"/>
          <w:lang w:val="en"/>
        </w:rPr>
        <w:t xml:space="preserve">, an association of approximately 5,000 members, for 26 years and also served as the association's President for nine years,” said Lisa </w:t>
      </w:r>
      <w:proofErr w:type="spellStart"/>
      <w:r w:rsidRPr="001D260D">
        <w:rPr>
          <w:rFonts w:asciiTheme="minorHAnsi" w:hAnsiTheme="minorHAnsi"/>
          <w:lang w:val="en"/>
        </w:rPr>
        <w:t>Raitt</w:t>
      </w:r>
      <w:proofErr w:type="spellEnd"/>
      <w:r w:rsidRPr="001D260D">
        <w:rPr>
          <w:rFonts w:asciiTheme="minorHAnsi" w:hAnsiTheme="minorHAnsi"/>
          <w:lang w:val="en"/>
        </w:rPr>
        <w:t>, presenter.  “Jim grew up in a horse racing family and has been involved in the industry in various capacities his entire life.</w:t>
      </w:r>
    </w:p>
    <w:p w:rsidR="00DC2AE9" w:rsidRPr="001D260D" w:rsidRDefault="00DC2AE9" w:rsidP="001D260D">
      <w:pPr>
        <w:pStyle w:val="NormalWeb"/>
        <w:jc w:val="both"/>
        <w:rPr>
          <w:rFonts w:asciiTheme="minorHAnsi" w:hAnsiTheme="minorHAnsi"/>
          <w:lang w:val="en"/>
        </w:rPr>
      </w:pPr>
      <w:r w:rsidRPr="001D260D">
        <w:rPr>
          <w:rFonts w:asciiTheme="minorHAnsi" w:hAnsiTheme="minorHAnsi"/>
          <w:lang w:val="en"/>
        </w:rPr>
        <w:t xml:space="preserve">"Racing has been his full-time occupation for about 40 years and he earns his livelihood by breeding, owning, training and driving horses,” </w:t>
      </w:r>
      <w:proofErr w:type="spellStart"/>
      <w:r w:rsidRPr="001D260D">
        <w:rPr>
          <w:rFonts w:asciiTheme="minorHAnsi" w:hAnsiTheme="minorHAnsi"/>
          <w:lang w:val="en"/>
        </w:rPr>
        <w:t>Raitt</w:t>
      </w:r>
      <w:proofErr w:type="spellEnd"/>
      <w:r w:rsidRPr="001D260D">
        <w:rPr>
          <w:rFonts w:asciiTheme="minorHAnsi" w:hAnsiTheme="minorHAnsi"/>
          <w:lang w:val="en"/>
        </w:rPr>
        <w:t xml:space="preserve"> continued. “He is a fixture in the rural part of our community and a strong advocate for horse racing</w:t>
      </w:r>
      <w:r w:rsidR="001D260D" w:rsidRPr="001D260D">
        <w:rPr>
          <w:rFonts w:asciiTheme="minorHAnsi" w:hAnsiTheme="minorHAnsi"/>
          <w:lang w:val="en"/>
        </w:rPr>
        <w:t>,</w:t>
      </w:r>
      <w:r w:rsidRPr="001D260D">
        <w:rPr>
          <w:rFonts w:asciiTheme="minorHAnsi" w:hAnsiTheme="minorHAnsi"/>
          <w:lang w:val="en"/>
        </w:rPr>
        <w:t xml:space="preserve"> and the betterment of the horse industry."</w:t>
      </w:r>
    </w:p>
    <w:p w:rsidR="001D260D" w:rsidRPr="001D260D" w:rsidRDefault="001D260D" w:rsidP="001D260D">
      <w:pPr>
        <w:pStyle w:val="NormalWeb"/>
        <w:jc w:val="both"/>
        <w:rPr>
          <w:rFonts w:asciiTheme="minorHAnsi" w:hAnsiTheme="minorHAnsi"/>
          <w:lang w:val="en"/>
        </w:rPr>
      </w:pPr>
      <w:r w:rsidRPr="001D260D">
        <w:rPr>
          <w:rFonts w:asciiTheme="minorHAnsi" w:hAnsiTheme="minorHAnsi"/>
          <w:lang w:val="en"/>
        </w:rPr>
        <w:t xml:space="preserve">Whelan has also been active within HHI, through his involvement with the OHHA.  </w:t>
      </w:r>
    </w:p>
    <w:p w:rsidR="001D260D" w:rsidRPr="001D260D" w:rsidRDefault="001D260D" w:rsidP="001D260D">
      <w:pPr>
        <w:pStyle w:val="NormalWeb"/>
        <w:jc w:val="both"/>
        <w:rPr>
          <w:rFonts w:asciiTheme="minorHAnsi" w:hAnsiTheme="minorHAnsi"/>
          <w:lang w:val="en"/>
        </w:rPr>
      </w:pPr>
      <w:r w:rsidRPr="001D260D">
        <w:rPr>
          <w:rFonts w:asciiTheme="minorHAnsi" w:hAnsiTheme="minorHAnsi"/>
          <w:lang w:val="en"/>
        </w:rPr>
        <w:t>HHI will be represented at the 2013 Harness Racing Congress, set for February 28-March 4 at the Fort Lauderdale Westin Beach Resort &amp; Spa, Fort Lauderdale, Florida. Other participating organizations include the U.S. Harness Writers Association, the U.S. Trotting Association and Harness Tracks of America.</w:t>
      </w:r>
    </w:p>
    <w:p w:rsidR="001D260D" w:rsidRPr="001D260D" w:rsidRDefault="001D260D" w:rsidP="001D260D">
      <w:pPr>
        <w:pStyle w:val="NormalWeb"/>
        <w:jc w:val="both"/>
        <w:rPr>
          <w:rFonts w:asciiTheme="minorHAnsi" w:hAnsiTheme="minorHAnsi"/>
        </w:rPr>
      </w:pPr>
      <w:r w:rsidRPr="001D260D">
        <w:rPr>
          <w:rFonts w:asciiTheme="minorHAnsi" w:hAnsiTheme="minorHAnsi"/>
        </w:rPr>
        <w:t>Six panels—three each on March 2 and 3—will explore a wide range of topics featuring some of the sport's most influential leaders, as well as experts from outside the world of harness racing who will bring fresh perspectives to the discussions.</w:t>
      </w:r>
    </w:p>
    <w:p w:rsidR="001D260D" w:rsidRPr="00EC2F3C" w:rsidRDefault="001D260D" w:rsidP="00EC2F3C">
      <w:pPr>
        <w:pStyle w:val="NormalWeb"/>
        <w:jc w:val="both"/>
        <w:rPr>
          <w:rFonts w:asciiTheme="minorHAnsi" w:hAnsiTheme="minorHAnsi"/>
        </w:rPr>
      </w:pPr>
      <w:r w:rsidRPr="001D260D">
        <w:rPr>
          <w:rFonts w:asciiTheme="minorHAnsi" w:hAnsiTheme="minorHAnsi"/>
        </w:rPr>
        <w:t xml:space="preserve">Registration for the Congress and the Dan Patch Awards Dinner, to be held on Sunday (March 3), at which the Horse of the Year awards will be presented, can be made by contacting Judy Davis-Wilson at 302.359.3630 or </w:t>
      </w:r>
      <w:hyperlink r:id="rId6" w:history="1">
        <w:r w:rsidRPr="001D260D">
          <w:rPr>
            <w:rStyle w:val="Hyperlink"/>
            <w:rFonts w:asciiTheme="minorHAnsi" w:hAnsiTheme="minorHAnsi"/>
          </w:rPr>
          <w:t>zoe8874@aol.com</w:t>
        </w:r>
      </w:hyperlink>
      <w:r w:rsidRPr="001D260D">
        <w:rPr>
          <w:rFonts w:asciiTheme="minorHAnsi" w:hAnsiTheme="minorHAnsi"/>
        </w:rPr>
        <w:t xml:space="preserve"> , or by contacting Scott Warren at 302.222.1222 or </w:t>
      </w:r>
      <w:hyperlink r:id="rId7" w:history="1">
        <w:r w:rsidRPr="001D260D">
          <w:rPr>
            <w:rStyle w:val="Hyperlink"/>
            <w:rFonts w:asciiTheme="minorHAnsi" w:hAnsiTheme="minorHAnsi"/>
          </w:rPr>
          <w:t>voiceofrcr@aol.com</w:t>
        </w:r>
      </w:hyperlink>
      <w:r w:rsidRPr="001D260D">
        <w:rPr>
          <w:rFonts w:asciiTheme="minorHAnsi" w:hAnsiTheme="minorHAnsi"/>
        </w:rPr>
        <w:t xml:space="preserve"> .</w:t>
      </w:r>
      <w:bookmarkStart w:id="0" w:name="_GoBack"/>
      <w:bookmarkEnd w:id="0"/>
    </w:p>
    <w:p w:rsidR="001D260D" w:rsidRPr="001D260D" w:rsidRDefault="001D260D" w:rsidP="001D260D">
      <w:pPr>
        <w:pStyle w:val="NormalWeb"/>
        <w:rPr>
          <w:rFonts w:asciiTheme="minorHAnsi" w:hAnsiTheme="minorHAnsi"/>
        </w:rPr>
      </w:pPr>
      <w:r>
        <w:tab/>
      </w:r>
      <w:r>
        <w:tab/>
      </w:r>
      <w:r>
        <w:tab/>
      </w:r>
      <w:r>
        <w:tab/>
      </w:r>
      <w:r>
        <w:tab/>
      </w:r>
      <w:r>
        <w:tab/>
      </w:r>
      <w:r w:rsidRPr="001D260D">
        <w:rPr>
          <w:rFonts w:asciiTheme="minorHAnsi" w:hAnsiTheme="minorHAnsi"/>
        </w:rPr>
        <w:t>-30-</w:t>
      </w:r>
    </w:p>
    <w:p w:rsidR="001D260D" w:rsidRPr="001D260D" w:rsidRDefault="001D260D" w:rsidP="001D260D">
      <w:pPr>
        <w:spacing w:after="0" w:line="240" w:lineRule="auto"/>
        <w:jc w:val="left"/>
        <w:rPr>
          <w:rFonts w:ascii="Calibri" w:eastAsia="Times New Roman" w:hAnsi="Calibri" w:cs="Calibri"/>
          <w:sz w:val="20"/>
          <w:szCs w:val="20"/>
        </w:rPr>
      </w:pPr>
      <w:r w:rsidRPr="001D260D">
        <w:rPr>
          <w:rFonts w:ascii="Calibri" w:eastAsia="Times New Roman" w:hAnsi="Calibri" w:cs="Calibri"/>
          <w:sz w:val="20"/>
          <w:szCs w:val="20"/>
        </w:rPr>
        <w:t>For information on HHI:</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Pr>
          <w:rFonts w:ascii="Calibri" w:eastAsia="Times New Roman" w:hAnsi="Calibri" w:cs="Calibri"/>
          <w:sz w:val="20"/>
          <w:szCs w:val="20"/>
        </w:rPr>
        <w:t xml:space="preserve">         </w:t>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Pr>
          <w:rFonts w:ascii="Calibri" w:eastAsia="Times New Roman" w:hAnsi="Calibri" w:cs="Calibri"/>
          <w:sz w:val="20"/>
          <w:szCs w:val="20"/>
        </w:rPr>
        <w:tab/>
        <w:t xml:space="preserve">      </w:t>
      </w:r>
      <w:r w:rsidRPr="001D260D">
        <w:rPr>
          <w:rFonts w:ascii="Calibri" w:eastAsia="Times New Roman" w:hAnsi="Calibri" w:cs="Calibri"/>
          <w:sz w:val="20"/>
          <w:szCs w:val="20"/>
        </w:rPr>
        <w:t xml:space="preserve"> For information on this release:</w:t>
      </w:r>
    </w:p>
    <w:p w:rsidR="001D260D" w:rsidRPr="001D260D" w:rsidRDefault="001D260D" w:rsidP="001D260D">
      <w:pPr>
        <w:spacing w:after="0" w:line="240" w:lineRule="auto"/>
        <w:jc w:val="left"/>
        <w:rPr>
          <w:rFonts w:ascii="Calibri" w:eastAsia="Times New Roman" w:hAnsi="Calibri" w:cs="Calibri"/>
          <w:sz w:val="20"/>
          <w:szCs w:val="20"/>
        </w:rPr>
      </w:pPr>
      <w:r w:rsidRPr="001D260D">
        <w:rPr>
          <w:rFonts w:ascii="Calibri" w:eastAsia="Times New Roman" w:hAnsi="Calibri" w:cs="Calibri"/>
          <w:sz w:val="20"/>
          <w:szCs w:val="20"/>
        </w:rPr>
        <w:t>Harness Horsemen International</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sidRPr="001D260D">
        <w:rPr>
          <w:rFonts w:ascii="Calibri" w:eastAsia="Times New Roman" w:hAnsi="Calibri" w:cs="Calibri"/>
          <w:sz w:val="20"/>
          <w:szCs w:val="20"/>
        </w:rPr>
        <w:tab/>
        <w:t xml:space="preserve">                      </w:t>
      </w:r>
      <w:r>
        <w:rPr>
          <w:rFonts w:ascii="Calibri" w:eastAsia="Times New Roman" w:hAnsi="Calibri" w:cs="Calibri"/>
          <w:sz w:val="20"/>
          <w:szCs w:val="20"/>
        </w:rPr>
        <w:t xml:space="preserve">          </w:t>
      </w:r>
      <w:r w:rsidRPr="001D260D">
        <w:rPr>
          <w:rFonts w:ascii="Calibri" w:eastAsia="Times New Roman" w:hAnsi="Calibri" w:cs="Calibri"/>
          <w:sz w:val="20"/>
          <w:szCs w:val="20"/>
        </w:rPr>
        <w:t xml:space="preserve">   Kimberly Rinker</w:t>
      </w:r>
      <w:r w:rsidRPr="001D260D">
        <w:rPr>
          <w:rFonts w:ascii="Calibri" w:eastAsia="Times New Roman" w:hAnsi="Calibri" w:cs="Calibri"/>
          <w:sz w:val="20"/>
          <w:szCs w:val="20"/>
        </w:rPr>
        <w:br/>
        <w:t>319 High St. Suite 2</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Pr>
          <w:rFonts w:ascii="Calibri" w:eastAsia="Times New Roman" w:hAnsi="Calibri" w:cs="Calibri"/>
          <w:sz w:val="20"/>
          <w:szCs w:val="20"/>
        </w:rPr>
        <w:t xml:space="preserve">          </w:t>
      </w:r>
      <w:r w:rsidRPr="001D260D">
        <w:rPr>
          <w:rFonts w:ascii="Calibri" w:eastAsia="Times New Roman" w:hAnsi="Calibri" w:cs="Calibri"/>
          <w:sz w:val="20"/>
          <w:szCs w:val="20"/>
        </w:rPr>
        <w:t xml:space="preserve">   (708) 557-2790</w:t>
      </w:r>
      <w:r w:rsidRPr="001D260D">
        <w:rPr>
          <w:rFonts w:ascii="Calibri" w:eastAsia="Times New Roman" w:hAnsi="Calibri" w:cs="Calibri"/>
          <w:sz w:val="20"/>
          <w:szCs w:val="20"/>
        </w:rPr>
        <w:br/>
        <w:t xml:space="preserve">Burlington, </w:t>
      </w:r>
      <w:proofErr w:type="gramStart"/>
      <w:r w:rsidRPr="001D260D">
        <w:rPr>
          <w:rFonts w:ascii="Calibri" w:eastAsia="Times New Roman" w:hAnsi="Calibri" w:cs="Calibri"/>
          <w:sz w:val="20"/>
          <w:szCs w:val="20"/>
        </w:rPr>
        <w:t>NJ 08016</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Pr>
          <w:rFonts w:ascii="Calibri" w:eastAsia="Times New Roman" w:hAnsi="Calibri" w:cs="Calibri"/>
          <w:sz w:val="20"/>
          <w:szCs w:val="20"/>
        </w:rPr>
        <w:t xml:space="preserve">          </w:t>
      </w:r>
      <w:r w:rsidRPr="001D260D">
        <w:rPr>
          <w:rFonts w:ascii="Calibri" w:eastAsia="Times New Roman" w:hAnsi="Calibri" w:cs="Calibri"/>
          <w:sz w:val="20"/>
          <w:szCs w:val="20"/>
        </w:rPr>
        <w:t xml:space="preserve">   Trotrink@aol.com</w:t>
      </w:r>
      <w:proofErr w:type="gramEnd"/>
    </w:p>
    <w:p w:rsidR="001D260D" w:rsidRPr="001D260D" w:rsidRDefault="001D260D" w:rsidP="001D260D">
      <w:pPr>
        <w:spacing w:after="0" w:line="240" w:lineRule="auto"/>
        <w:jc w:val="left"/>
        <w:rPr>
          <w:rFonts w:ascii="Calibri" w:eastAsia="Times New Roman" w:hAnsi="Calibri" w:cs="Calibri"/>
          <w:sz w:val="20"/>
          <w:szCs w:val="20"/>
        </w:rPr>
      </w:pPr>
      <w:r w:rsidRPr="001D260D">
        <w:rPr>
          <w:rFonts w:ascii="Calibri" w:eastAsia="Times New Roman" w:hAnsi="Calibri" w:cs="Calibri"/>
          <w:sz w:val="20"/>
          <w:szCs w:val="20"/>
        </w:rPr>
        <w:t xml:space="preserve">(609) 747-1000 </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Pr>
          <w:rFonts w:ascii="Calibri" w:eastAsia="Times New Roman" w:hAnsi="Calibri" w:cs="Calibri"/>
          <w:sz w:val="20"/>
          <w:szCs w:val="20"/>
        </w:rPr>
        <w:t xml:space="preserve">          </w:t>
      </w:r>
      <w:r w:rsidRPr="001D260D">
        <w:rPr>
          <w:rFonts w:ascii="Calibri" w:eastAsia="Times New Roman" w:hAnsi="Calibri" w:cs="Calibri"/>
          <w:sz w:val="20"/>
          <w:szCs w:val="20"/>
        </w:rPr>
        <w:t xml:space="preserve">   </w:t>
      </w:r>
      <w:proofErr w:type="spellStart"/>
      <w:r w:rsidRPr="001D260D">
        <w:rPr>
          <w:rFonts w:ascii="Calibri" w:eastAsia="Times New Roman" w:hAnsi="Calibri" w:cs="Calibri"/>
          <w:sz w:val="20"/>
          <w:szCs w:val="20"/>
        </w:rPr>
        <w:t>Twitter@Trotrink</w:t>
      </w:r>
      <w:proofErr w:type="spellEnd"/>
    </w:p>
    <w:p w:rsidR="001D260D" w:rsidRPr="00EC2F3C" w:rsidRDefault="001D260D" w:rsidP="00EC2F3C">
      <w:pPr>
        <w:spacing w:after="0" w:line="240" w:lineRule="auto"/>
        <w:jc w:val="left"/>
        <w:rPr>
          <w:rFonts w:ascii="Calibri" w:eastAsia="Times New Roman" w:hAnsi="Calibri" w:cs="Calibri"/>
          <w:sz w:val="20"/>
          <w:szCs w:val="20"/>
        </w:rPr>
      </w:pPr>
      <w:r w:rsidRPr="001D260D">
        <w:rPr>
          <w:rFonts w:ascii="Calibri" w:eastAsia="Times New Roman" w:hAnsi="Calibri" w:cs="Calibri"/>
          <w:sz w:val="20"/>
          <w:szCs w:val="20"/>
        </w:rPr>
        <w:t>Fax: (609) 747-1012</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r w:rsidRPr="001D260D">
        <w:rPr>
          <w:rFonts w:ascii="Calibri" w:eastAsia="Times New Roman" w:hAnsi="Calibri" w:cs="Calibri"/>
          <w:sz w:val="20"/>
          <w:szCs w:val="20"/>
        </w:rPr>
        <w:tab/>
      </w:r>
      <w:r w:rsidRPr="001D260D">
        <w:rPr>
          <w:rFonts w:ascii="Calibri" w:eastAsia="Times New Roman" w:hAnsi="Calibri" w:cs="Calibri"/>
          <w:sz w:val="20"/>
          <w:szCs w:val="20"/>
        </w:rPr>
        <w:tab/>
      </w:r>
      <w:r w:rsidRPr="001D260D">
        <w:rPr>
          <w:rFonts w:ascii="Calibri" w:eastAsia="Times New Roman" w:hAnsi="Calibri" w:cs="Calibri"/>
          <w:sz w:val="20"/>
          <w:szCs w:val="20"/>
        </w:rPr>
        <w:tab/>
        <w:t xml:space="preserve">    </w:t>
      </w:r>
    </w:p>
    <w:sectPr w:rsidR="001D260D" w:rsidRPr="00EC2F3C" w:rsidSect="00DC2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E9"/>
    <w:rsid w:val="001D260D"/>
    <w:rsid w:val="00DC2AE9"/>
    <w:rsid w:val="00E84861"/>
    <w:rsid w:val="00EC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AE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E9"/>
    <w:rPr>
      <w:rFonts w:ascii="Tahoma" w:hAnsi="Tahoma" w:cs="Tahoma"/>
      <w:sz w:val="16"/>
      <w:szCs w:val="16"/>
    </w:rPr>
  </w:style>
  <w:style w:type="character" w:styleId="Hyperlink">
    <w:name w:val="Hyperlink"/>
    <w:basedOn w:val="DefaultParagraphFont"/>
    <w:uiPriority w:val="99"/>
    <w:semiHidden/>
    <w:unhideWhenUsed/>
    <w:rsid w:val="001D26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AE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E9"/>
    <w:rPr>
      <w:rFonts w:ascii="Tahoma" w:hAnsi="Tahoma" w:cs="Tahoma"/>
      <w:sz w:val="16"/>
      <w:szCs w:val="16"/>
    </w:rPr>
  </w:style>
  <w:style w:type="character" w:styleId="Hyperlink">
    <w:name w:val="Hyperlink"/>
    <w:basedOn w:val="DefaultParagraphFont"/>
    <w:uiPriority w:val="99"/>
    <w:semiHidden/>
    <w:unhideWhenUsed/>
    <w:rsid w:val="001D2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1989">
      <w:bodyDiv w:val="1"/>
      <w:marLeft w:val="0"/>
      <w:marRight w:val="0"/>
      <w:marTop w:val="0"/>
      <w:marBottom w:val="0"/>
      <w:divBdr>
        <w:top w:val="none" w:sz="0" w:space="0" w:color="auto"/>
        <w:left w:val="none" w:sz="0" w:space="0" w:color="auto"/>
        <w:bottom w:val="none" w:sz="0" w:space="0" w:color="auto"/>
        <w:right w:val="none" w:sz="0" w:space="0" w:color="auto"/>
      </w:divBdr>
      <w:divsChild>
        <w:div w:id="927427173">
          <w:marLeft w:val="0"/>
          <w:marRight w:val="0"/>
          <w:marTop w:val="0"/>
          <w:marBottom w:val="0"/>
          <w:divBdr>
            <w:top w:val="none" w:sz="0" w:space="0" w:color="auto"/>
            <w:left w:val="none" w:sz="0" w:space="0" w:color="auto"/>
            <w:bottom w:val="none" w:sz="0" w:space="0" w:color="auto"/>
            <w:right w:val="none" w:sz="0" w:space="0" w:color="auto"/>
          </w:divBdr>
          <w:divsChild>
            <w:div w:id="1516456750">
              <w:marLeft w:val="0"/>
              <w:marRight w:val="0"/>
              <w:marTop w:val="0"/>
              <w:marBottom w:val="0"/>
              <w:divBdr>
                <w:top w:val="none" w:sz="0" w:space="0" w:color="auto"/>
                <w:left w:val="none" w:sz="0" w:space="0" w:color="auto"/>
                <w:bottom w:val="none" w:sz="0" w:space="0" w:color="auto"/>
                <w:right w:val="none" w:sz="0" w:space="0" w:color="auto"/>
              </w:divBdr>
              <w:divsChild>
                <w:div w:id="347954061">
                  <w:marLeft w:val="0"/>
                  <w:marRight w:val="0"/>
                  <w:marTop w:val="0"/>
                  <w:marBottom w:val="0"/>
                  <w:divBdr>
                    <w:top w:val="none" w:sz="0" w:space="0" w:color="auto"/>
                    <w:left w:val="none" w:sz="0" w:space="0" w:color="auto"/>
                    <w:bottom w:val="none" w:sz="0" w:space="0" w:color="auto"/>
                    <w:right w:val="none" w:sz="0" w:space="0" w:color="auto"/>
                  </w:divBdr>
                  <w:divsChild>
                    <w:div w:id="1102149214">
                      <w:marLeft w:val="0"/>
                      <w:marRight w:val="0"/>
                      <w:marTop w:val="0"/>
                      <w:marBottom w:val="0"/>
                      <w:divBdr>
                        <w:top w:val="none" w:sz="0" w:space="0" w:color="auto"/>
                        <w:left w:val="none" w:sz="0" w:space="0" w:color="auto"/>
                        <w:bottom w:val="none" w:sz="0" w:space="0" w:color="auto"/>
                        <w:right w:val="none" w:sz="0" w:space="0" w:color="auto"/>
                      </w:divBdr>
                      <w:divsChild>
                        <w:div w:id="834415837">
                          <w:marLeft w:val="0"/>
                          <w:marRight w:val="0"/>
                          <w:marTop w:val="0"/>
                          <w:marBottom w:val="0"/>
                          <w:divBdr>
                            <w:top w:val="none" w:sz="0" w:space="0" w:color="auto"/>
                            <w:left w:val="none" w:sz="0" w:space="0" w:color="auto"/>
                            <w:bottom w:val="none" w:sz="0" w:space="0" w:color="auto"/>
                            <w:right w:val="none" w:sz="0" w:space="0" w:color="auto"/>
                          </w:divBdr>
                          <w:divsChild>
                            <w:div w:id="738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661">
      <w:bodyDiv w:val="1"/>
      <w:marLeft w:val="0"/>
      <w:marRight w:val="0"/>
      <w:marTop w:val="0"/>
      <w:marBottom w:val="0"/>
      <w:divBdr>
        <w:top w:val="none" w:sz="0" w:space="0" w:color="auto"/>
        <w:left w:val="none" w:sz="0" w:space="0" w:color="auto"/>
        <w:bottom w:val="none" w:sz="0" w:space="0" w:color="auto"/>
        <w:right w:val="none" w:sz="0" w:space="0" w:color="auto"/>
      </w:divBdr>
      <w:divsChild>
        <w:div w:id="1422139987">
          <w:marLeft w:val="0"/>
          <w:marRight w:val="0"/>
          <w:marTop w:val="0"/>
          <w:marBottom w:val="0"/>
          <w:divBdr>
            <w:top w:val="none" w:sz="0" w:space="0" w:color="auto"/>
            <w:left w:val="none" w:sz="0" w:space="0" w:color="auto"/>
            <w:bottom w:val="none" w:sz="0" w:space="0" w:color="auto"/>
            <w:right w:val="none" w:sz="0" w:space="0" w:color="auto"/>
          </w:divBdr>
          <w:divsChild>
            <w:div w:id="614531264">
              <w:marLeft w:val="0"/>
              <w:marRight w:val="0"/>
              <w:marTop w:val="0"/>
              <w:marBottom w:val="0"/>
              <w:divBdr>
                <w:top w:val="none" w:sz="0" w:space="0" w:color="auto"/>
                <w:left w:val="none" w:sz="0" w:space="0" w:color="auto"/>
                <w:bottom w:val="none" w:sz="0" w:space="0" w:color="auto"/>
                <w:right w:val="none" w:sz="0" w:space="0" w:color="auto"/>
              </w:divBdr>
              <w:divsChild>
                <w:div w:id="346174899">
                  <w:marLeft w:val="0"/>
                  <w:marRight w:val="0"/>
                  <w:marTop w:val="0"/>
                  <w:marBottom w:val="0"/>
                  <w:divBdr>
                    <w:top w:val="none" w:sz="0" w:space="0" w:color="auto"/>
                    <w:left w:val="none" w:sz="0" w:space="0" w:color="auto"/>
                    <w:bottom w:val="none" w:sz="0" w:space="0" w:color="auto"/>
                    <w:right w:val="none" w:sz="0" w:space="0" w:color="auto"/>
                  </w:divBdr>
                  <w:divsChild>
                    <w:div w:id="400641528">
                      <w:marLeft w:val="0"/>
                      <w:marRight w:val="0"/>
                      <w:marTop w:val="0"/>
                      <w:marBottom w:val="0"/>
                      <w:divBdr>
                        <w:top w:val="none" w:sz="0" w:space="0" w:color="auto"/>
                        <w:left w:val="none" w:sz="0" w:space="0" w:color="auto"/>
                        <w:bottom w:val="none" w:sz="0" w:space="0" w:color="auto"/>
                        <w:right w:val="none" w:sz="0" w:space="0" w:color="auto"/>
                      </w:divBdr>
                    </w:div>
                    <w:div w:id="11457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iceofrcr@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e8874@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2013-02-20T18:44:00Z</dcterms:created>
  <dcterms:modified xsi:type="dcterms:W3CDTF">2013-02-20T18:44:00Z</dcterms:modified>
</cp:coreProperties>
</file>